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3897"/>
        <w:gridCol w:w="5463"/>
        <w:tblGridChange w:id="0">
          <w:tblGrid>
            <w:gridCol w:w="3897"/>
            <w:gridCol w:w="5463"/>
          </w:tblGrid>
        </w:tblGridChange>
      </w:tblGrid>
      <w:tr>
        <w:trPr>
          <w:cantSplit w:val="0"/>
          <w:tblHeader w:val="0"/>
        </w:trPr>
        <w:tc>
          <w:tcPr>
            <w:tcMar>
              <w:top w:w="504.0" w:type="dxa"/>
              <w:left w:w="0.0" w:type="dxa"/>
              <w:bottom w:w="0.0" w:type="dxa"/>
              <w:right w:w="72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80" w:before="0" w:line="256" w:lineRule="auto"/>
              <w:ind w:left="144" w:right="36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5b9bd5"/>
                <w:sz w:val="110"/>
                <w:szCs w:val="1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5b9bd5"/>
                <w:sz w:val="110"/>
                <w:szCs w:val="110"/>
                <w:u w:val="none"/>
                <w:shd w:fill="auto" w:val="clear"/>
                <w:vertAlign w:val="baseline"/>
                <w:rtl w:val="0"/>
              </w:rPr>
              <w:t xml:space="preserve">AJ</w:t>
            </w:r>
            <w:r w:rsidDel="00000000" w:rsidR="00000000" w:rsidRPr="00000000">
              <mc:AlternateContent>
                <mc:Choice Requires="wp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-1398904</wp:posOffset>
                      </wp:positionV>
                      <wp:extent cx="6668770" cy="1810385"/>
                      <wp:effectExtent b="0" l="0" r="39243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8770" cy="181038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SpPr/>
                              <wps:cNvPr id="2" name="Red rectangle"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Ctr="0" anchor="ctr" bIns="45720" rtlCol="0" compatLnSpc="1" forceAA="0" fromWordArt="0" lIns="91440" numCol="1" spcFirstLastPara="0" rIns="91440" rot="0" spcCol="0" vert="horz" wrap="square" tIns="4572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3" name="Red circle"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fmla="val 2897" name="adj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Ctr="0" anchor="ctr" bIns="45720" rtlCol="0" compatLnSpc="1" forceAA="0" fromWordArt="0" lIns="91440" numCol="1" spcFirstLastPara="0" rIns="91440" rot="0" spcCol="0" vert="horz" wrap="square" tIns="4572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cNvPr id="4" name="White circle"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anchorCtr="0" anchor="ctr" bIns="45720" rtlCol="0" compatLnSpc="1" forceAA="0" fromWordArt="0" lIns="91440" numCol="1" spcFirstLastPara="0" rIns="91440" rot="0" spcCol="0" vert="horz" wrap="square" tIns="4572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-1398904</wp:posOffset>
                      </wp:positionV>
                      <wp:extent cx="7061200" cy="18103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061200" cy="18103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pStyle w:val="Heading3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Talented professional seeking a Customer Service Representative position.</w:t>
            </w:r>
          </w:p>
          <w:p w:rsidR="00000000" w:rsidDel="00000000" w:rsidP="00000000" w:rsidRDefault="00000000" w:rsidRPr="00000000" w14:paraId="00000005">
            <w:pPr>
              <w:pStyle w:val="Heading3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Customer Service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Safety Practices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Skills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Multitasking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Computer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4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46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463"/>
              <w:tblGridChange w:id="0">
                <w:tblGrid>
                  <w:gridCol w:w="5463"/>
                </w:tblGrid>
              </w:tblGridChange>
            </w:tblGrid>
            <w:tr>
              <w:trPr>
                <w:cantSplit w:val="0"/>
                <w:trHeight w:val="1296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Ariyana Juarez</w:t>
                  </w:r>
                </w:p>
                <w:p w:rsidR="00000000" w:rsidDel="00000000" w:rsidP="00000000" w:rsidRDefault="00000000" w:rsidRPr="00000000" w14:paraId="0000000D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Customer Service | 972-482-8440</w:t>
                    <w:br w:type="textWrapping"/>
                    <w:t xml:space="preserve">nanaari1247@fmail.com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pStyle w:val="Heading3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Food server • Cheddars • 2021-2023 Mesquite Tx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Record food and drink orders and served customers request to the high standards.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Maintained full product knowledge of menu.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Made suggestions of customers based on preferences.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Always mindful of sanitation and safety consideration when handling food.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Cash handling and Credit/Debit card transactions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Retail cashier • DD’s Discount • 2020-2021 Mesquite Tx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Attention to detail      • Communication Skills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Customer Service        • Attention to detail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Basic Computer Skills • Sale Skills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• Cash Management Abilities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Retail cashier • Burlington • 2018-2019 Mesquite Tx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Greeted customers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Worked to determine their needs in professional and enthusiastic manner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Worked to keep the floor neat and organized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Followed all store protocols and safety regulations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Cash Handler</w:t>
            </w:r>
          </w:p>
          <w:p w:rsidR="00000000" w:rsidDel="00000000" w:rsidP="00000000" w:rsidRDefault="00000000" w:rsidRPr="00000000" w14:paraId="00000020">
            <w:pPr>
              <w:pStyle w:val="Heading3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4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Diaploma • 2020 • Skyline High schooL</w:t>
            </w:r>
          </w:p>
          <w:p w:rsidR="00000000" w:rsidDel="00000000" w:rsidP="00000000" w:rsidRDefault="00000000" w:rsidRPr="00000000" w14:paraId="00000022">
            <w:pPr>
              <w:pStyle w:val="Heading4"/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Other Activities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enjoy traveling, listening to music and sharing a great meal with family.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60" w:line="240" w:lineRule="auto"/>
      <w:jc w:val="right"/>
    </w:pPr>
    <w:rPr>
      <w:rFonts w:ascii="Calibri" w:cs="Calibri" w:eastAsia="Calibri" w:hAnsi="Calibri"/>
      <w:smallCaps w:val="1"/>
      <w:color w:val="000000"/>
      <w:sz w:val="50"/>
      <w:szCs w:val="50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jc w:val="right"/>
    </w:pPr>
    <w:rPr>
      <w:rFonts w:ascii="Calibri" w:cs="Calibri" w:eastAsia="Calibri" w:hAnsi="Calibri"/>
      <w:smallCaps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5b9bd5" w:space="1" w:sz="48" w:val="single"/>
      </w:pBdr>
      <w:spacing w:after="160" w:before="600" w:lineRule="auto"/>
    </w:pPr>
    <w:rPr>
      <w:rFonts w:ascii="Calibri" w:cs="Calibri" w:eastAsia="Calibri" w:hAnsi="Calibri"/>
      <w:smallCaps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835.0" w:type="dxa"/>
        <w:right w:w="43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