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600" w:firstRow="0" w:lastRow="0" w:firstColumn="0" w:lastColumn="0" w:noHBand="1" w:noVBand="1"/>
      </w:tblPr>
      <w:tblGrid>
        <w:gridCol w:w="10070"/>
      </w:tblGrid>
      <w:tr w:rsidR="00376913" w14:paraId="0ABB0187" w14:textId="77777777" w:rsidTr="00AB2933">
        <w:trPr>
          <w:trHeight w:val="1395"/>
        </w:trPr>
        <w:tc>
          <w:tcPr>
            <w:tcW w:w="10070" w:type="dxa"/>
          </w:tcPr>
          <w:p w14:paraId="58D19AC0" w14:textId="17DC83EE" w:rsidR="00376913" w:rsidRPr="00376913" w:rsidRDefault="00210297" w:rsidP="00376913">
            <w:pPr>
              <w:pStyle w:val="Title"/>
            </w:pPr>
            <w:r>
              <w:t>Vanessa Senger</w:t>
            </w:r>
          </w:p>
          <w:p w14:paraId="7C2AA2F8" w14:textId="51AFA20D" w:rsidR="00376913" w:rsidRPr="00376913" w:rsidRDefault="00210297" w:rsidP="005E0944">
            <w:pPr>
              <w:pStyle w:val="Subtitle"/>
            </w:pPr>
            <w:r>
              <w:t>Sales and Leadership</w:t>
            </w:r>
          </w:p>
        </w:tc>
      </w:tr>
      <w:tr w:rsidR="00376913" w14:paraId="15637A56" w14:textId="77777777" w:rsidTr="00AB2933">
        <w:trPr>
          <w:trHeight w:val="1341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43364E37" w14:textId="74F4F702" w:rsidR="00376913" w:rsidRPr="00210297" w:rsidRDefault="00210297" w:rsidP="005E0944">
            <w:r w:rsidRPr="00210297">
              <w:rPr>
                <w:rFonts w:cs="Calibri"/>
                <w:color w:val="595959"/>
                <w:szCs w:val="20"/>
              </w:rPr>
              <w:t xml:space="preserve">Dynamic and accomplished professional with over </w:t>
            </w:r>
            <w:r>
              <w:rPr>
                <w:rFonts w:cs="Calibri"/>
                <w:color w:val="595959"/>
                <w:szCs w:val="20"/>
              </w:rPr>
              <w:t>eight</w:t>
            </w:r>
            <w:r w:rsidRPr="00210297">
              <w:rPr>
                <w:rFonts w:cs="Calibri"/>
                <w:color w:val="595959"/>
                <w:szCs w:val="20"/>
              </w:rPr>
              <w:t xml:space="preserve"> years of experience in sales and 10 years in customer service. Adept at leading teams, driving sales growth, and delivering exceptional customer service. GSI and GIA certified with a strong background in jewelry design, bench work, and gemstone evaluation. Eager to apply skills and knowledge to new challenges and opportunities</w:t>
            </w:r>
            <w:r>
              <w:rPr>
                <w:rFonts w:cs="Calibri"/>
                <w:color w:val="595959"/>
                <w:szCs w:val="20"/>
              </w:rPr>
              <w:t>.</w:t>
            </w:r>
          </w:p>
        </w:tc>
      </w:tr>
    </w:tbl>
    <w:p w14:paraId="2458ED5E" w14:textId="77777777" w:rsidR="0034260F" w:rsidRDefault="0034260F" w:rsidP="00376913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"/>
        <w:gridCol w:w="5940"/>
        <w:gridCol w:w="1260"/>
      </w:tblGrid>
      <w:tr w:rsidR="00222D15" w14:paraId="608094DF" w14:textId="77777777" w:rsidTr="007F7052">
        <w:trPr>
          <w:trHeight w:val="720"/>
        </w:trPr>
        <w:tc>
          <w:tcPr>
            <w:tcW w:w="2610" w:type="dxa"/>
          </w:tcPr>
          <w:p w14:paraId="0296E480" w14:textId="77777777" w:rsidR="00222D15" w:rsidRPr="00CB5C6F" w:rsidRDefault="00222D15" w:rsidP="00376913"/>
        </w:tc>
        <w:tc>
          <w:tcPr>
            <w:tcW w:w="270" w:type="dxa"/>
          </w:tcPr>
          <w:p w14:paraId="71C8C290" w14:textId="77777777" w:rsidR="00222D15" w:rsidRPr="00CB5C6F" w:rsidRDefault="00222D15" w:rsidP="00222D15"/>
        </w:tc>
        <w:tc>
          <w:tcPr>
            <w:tcW w:w="7200" w:type="dxa"/>
            <w:gridSpan w:val="2"/>
          </w:tcPr>
          <w:p w14:paraId="3DDCF3C5" w14:textId="77777777" w:rsidR="00222D15" w:rsidRPr="00CB5C6F" w:rsidRDefault="00222D15" w:rsidP="00376913"/>
        </w:tc>
      </w:tr>
      <w:tr w:rsidR="00222D15" w14:paraId="5737843F" w14:textId="77777777" w:rsidTr="007F7052">
        <w:trPr>
          <w:trHeight w:val="162"/>
        </w:trPr>
        <w:tc>
          <w:tcPr>
            <w:tcW w:w="2610" w:type="dxa"/>
            <w:vMerge w:val="restart"/>
          </w:tcPr>
          <w:p w14:paraId="5E4B2568" w14:textId="008514D9" w:rsidR="00222D15" w:rsidRDefault="00210297" w:rsidP="005E0944">
            <w:pPr>
              <w:pStyle w:val="Heading1"/>
            </w:pPr>
            <w:r>
              <w:t>Skills</w:t>
            </w:r>
          </w:p>
          <w:p w14:paraId="44BC646C" w14:textId="77777777" w:rsidR="00210297" w:rsidRDefault="00210297" w:rsidP="005E0944">
            <w:r w:rsidRPr="00210297">
              <w:t xml:space="preserve">Sales and Leadership </w:t>
            </w:r>
          </w:p>
          <w:p w14:paraId="6CCA7DEB" w14:textId="77777777" w:rsidR="00210297" w:rsidRDefault="00210297" w:rsidP="005E0944">
            <w:r w:rsidRPr="00210297">
              <w:t xml:space="preserve">Jewelry Design and Bench Work </w:t>
            </w:r>
          </w:p>
          <w:p w14:paraId="4DAED4D3" w14:textId="77777777" w:rsidR="00210297" w:rsidRDefault="00210297" w:rsidP="005E0944">
            <w:r w:rsidRPr="00210297">
              <w:t xml:space="preserve">Gemology and Stone Setting Customer Service Excellence Quality Control </w:t>
            </w:r>
          </w:p>
          <w:p w14:paraId="51C894F8" w14:textId="77777777" w:rsidR="00210297" w:rsidRDefault="00210297" w:rsidP="005E0944">
            <w:r w:rsidRPr="00210297">
              <w:t xml:space="preserve">Technical Support </w:t>
            </w:r>
          </w:p>
          <w:p w14:paraId="65DACDE0" w14:textId="4727828F" w:rsidR="005E0944" w:rsidRDefault="00210297" w:rsidP="005E0944">
            <w:r w:rsidRPr="00210297">
              <w:t>IT Systems Analysis and Administration</w:t>
            </w:r>
            <w:r w:rsidR="005E0944">
              <w:t xml:space="preserve"> </w:t>
            </w:r>
          </w:p>
          <w:p w14:paraId="22347A7D" w14:textId="77777777" w:rsidR="00210297" w:rsidRDefault="00210297" w:rsidP="005E0944"/>
          <w:p w14:paraId="1618F407" w14:textId="77777777" w:rsidR="00222D15" w:rsidRPr="006652D0" w:rsidRDefault="00000000" w:rsidP="00376913">
            <w:pPr>
              <w:pStyle w:val="Heading1"/>
            </w:pPr>
            <w:sdt>
              <w:sdtPr>
                <w:id w:val="-2114353158"/>
                <w:placeholder>
                  <w:docPart w:val="61C980B91AC3413A9785418E2DB670F9"/>
                </w:placeholder>
                <w:temporary/>
                <w:showingPlcHdr/>
                <w15:appearance w15:val="hidden"/>
              </w:sdtPr>
              <w:sdtContent>
                <w:r w:rsidR="005E0944">
                  <w:t>Contact</w:t>
                </w:r>
              </w:sdtContent>
            </w:sdt>
          </w:p>
          <w:p w14:paraId="5656685D" w14:textId="5589E54F" w:rsidR="00C83AE4" w:rsidRDefault="00210297" w:rsidP="00C83AE4">
            <w:pPr>
              <w:pStyle w:val="Heading4"/>
            </w:pPr>
            <w:r>
              <w:t>Houston, TX</w:t>
            </w:r>
            <w:r w:rsidR="00222D15">
              <w:t xml:space="preserve"> </w:t>
            </w:r>
          </w:p>
          <w:p w14:paraId="4BEE9DFD" w14:textId="222FC397" w:rsidR="00C83AE4" w:rsidRDefault="00210297" w:rsidP="00C83AE4">
            <w:pPr>
              <w:pStyle w:val="Heading4"/>
            </w:pPr>
            <w:r>
              <w:t>832-647-5714</w:t>
            </w:r>
            <w:r w:rsidR="00C83AE4">
              <w:t xml:space="preserve"> </w:t>
            </w:r>
          </w:p>
          <w:p w14:paraId="1C2FC376" w14:textId="1FC6C538" w:rsidR="00C83AE4" w:rsidRDefault="00210297" w:rsidP="00C83AE4">
            <w:pPr>
              <w:pStyle w:val="Heading4"/>
            </w:pPr>
            <w:r>
              <w:t>vanessasengerwork@gmail.com</w:t>
            </w:r>
            <w:r w:rsidR="00C83AE4">
              <w:t xml:space="preserve"> </w:t>
            </w:r>
          </w:p>
          <w:p w14:paraId="5AAAC52E" w14:textId="2788AEE4" w:rsidR="00222D15" w:rsidRDefault="00222D15" w:rsidP="001D6651">
            <w:pPr>
              <w:pStyle w:val="Heading4"/>
            </w:pPr>
          </w:p>
        </w:tc>
        <w:tc>
          <w:tcPr>
            <w:tcW w:w="270" w:type="dxa"/>
          </w:tcPr>
          <w:p w14:paraId="645B6248" w14:textId="77777777" w:rsidR="00222D15" w:rsidRDefault="00222D15" w:rsidP="00222D15"/>
        </w:tc>
        <w:tc>
          <w:tcPr>
            <w:tcW w:w="7200" w:type="dxa"/>
            <w:gridSpan w:val="2"/>
          </w:tcPr>
          <w:p w14:paraId="20D64591" w14:textId="77777777" w:rsidR="00222D15" w:rsidRPr="00A02CAF" w:rsidRDefault="00000000" w:rsidP="001D6651">
            <w:pPr>
              <w:pStyle w:val="Heading1"/>
            </w:pPr>
            <w:sdt>
              <w:sdtPr>
                <w:id w:val="1677379590"/>
                <w:placeholder>
                  <w:docPart w:val="2DEAFBEE502844A9814BA1482A71C734"/>
                </w:placeholder>
                <w:temporary/>
                <w:showingPlcHdr/>
                <w15:appearance w15:val="hidden"/>
              </w:sdtPr>
              <w:sdtContent>
                <w:r w:rsidR="00C83AE4">
                  <w:t>Experience</w:t>
                </w:r>
              </w:sdtContent>
            </w:sdt>
          </w:p>
        </w:tc>
      </w:tr>
      <w:tr w:rsidR="00222D15" w:rsidRPr="001273AE" w14:paraId="6BC915BF" w14:textId="77777777" w:rsidTr="007F7052">
        <w:trPr>
          <w:trHeight w:val="252"/>
        </w:trPr>
        <w:tc>
          <w:tcPr>
            <w:tcW w:w="2610" w:type="dxa"/>
            <w:vMerge/>
          </w:tcPr>
          <w:p w14:paraId="07D9440D" w14:textId="77777777" w:rsidR="00222D15" w:rsidRDefault="00222D15" w:rsidP="00376913">
            <w:pPr>
              <w:pStyle w:val="Heading1"/>
            </w:pPr>
          </w:p>
        </w:tc>
        <w:tc>
          <w:tcPr>
            <w:tcW w:w="270" w:type="dxa"/>
          </w:tcPr>
          <w:p w14:paraId="35144E10" w14:textId="77777777" w:rsidR="00222D15" w:rsidRPr="001D6651" w:rsidRDefault="00222D15" w:rsidP="00222D15"/>
        </w:tc>
        <w:tc>
          <w:tcPr>
            <w:tcW w:w="5940" w:type="dxa"/>
          </w:tcPr>
          <w:p w14:paraId="67037D26" w14:textId="05A6031E" w:rsidR="00222D15" w:rsidRPr="001D6651" w:rsidRDefault="00210297" w:rsidP="001273AE">
            <w:pPr>
              <w:pStyle w:val="Heading2"/>
            </w:pPr>
            <w:r>
              <w:t>Jeweler</w:t>
            </w:r>
            <w:r w:rsidR="00E51128">
              <w:t xml:space="preserve"> </w:t>
            </w:r>
            <w:r w:rsidR="00910D0E">
              <w:t xml:space="preserve">- </w:t>
            </w:r>
            <w:r>
              <w:t>Nazar’s &amp; co. jewelers (seasonal)</w:t>
            </w:r>
          </w:p>
        </w:tc>
        <w:tc>
          <w:tcPr>
            <w:tcW w:w="1260" w:type="dxa"/>
          </w:tcPr>
          <w:p w14:paraId="0BE503A2" w14:textId="557E9032" w:rsidR="00222D15" w:rsidRPr="001273AE" w:rsidRDefault="00210297" w:rsidP="001273AE">
            <w:pPr>
              <w:pStyle w:val="Heading3"/>
            </w:pPr>
            <w:r>
              <w:t>2024-2025</w:t>
            </w:r>
          </w:p>
        </w:tc>
      </w:tr>
      <w:tr w:rsidR="00222D15" w14:paraId="1D306B75" w14:textId="77777777" w:rsidTr="007F7052">
        <w:trPr>
          <w:trHeight w:val="783"/>
        </w:trPr>
        <w:tc>
          <w:tcPr>
            <w:tcW w:w="2610" w:type="dxa"/>
            <w:vMerge/>
          </w:tcPr>
          <w:p w14:paraId="1C542D8F" w14:textId="77777777" w:rsidR="00222D15" w:rsidRDefault="00222D15" w:rsidP="00376913">
            <w:pPr>
              <w:pStyle w:val="Heading1"/>
            </w:pPr>
          </w:p>
        </w:tc>
        <w:tc>
          <w:tcPr>
            <w:tcW w:w="270" w:type="dxa"/>
          </w:tcPr>
          <w:p w14:paraId="64649373" w14:textId="77777777" w:rsidR="00222D15" w:rsidRPr="00210297" w:rsidRDefault="00222D15" w:rsidP="00222D15"/>
        </w:tc>
        <w:tc>
          <w:tcPr>
            <w:tcW w:w="7200" w:type="dxa"/>
            <w:gridSpan w:val="2"/>
          </w:tcPr>
          <w:p w14:paraId="64071C34" w14:textId="77777777" w:rsidR="00210297" w:rsidRDefault="00210297" w:rsidP="00210297"/>
          <w:p w14:paraId="533FA7FC" w14:textId="2BFEAB87" w:rsidR="00210297" w:rsidRPr="00210297" w:rsidRDefault="00210297" w:rsidP="00210297">
            <w:r w:rsidRPr="00210297">
              <w:t>Sold custom jewelry providing expert guidance on designs and</w:t>
            </w:r>
          </w:p>
          <w:p w14:paraId="4C1C56FF" w14:textId="77777777" w:rsidR="00210297" w:rsidRPr="00210297" w:rsidRDefault="00210297" w:rsidP="00210297">
            <w:r w:rsidRPr="00210297">
              <w:t>materials. Skilled in building client relationships, upselling and</w:t>
            </w:r>
          </w:p>
          <w:p w14:paraId="01798E14" w14:textId="08D7C0A5" w:rsidR="00222D15" w:rsidRPr="00210297" w:rsidRDefault="00210297" w:rsidP="00210297">
            <w:r w:rsidRPr="00210297">
              <w:t>delivering exceptional customer service.</w:t>
            </w:r>
          </w:p>
          <w:p w14:paraId="2F4C4CF0" w14:textId="77777777" w:rsidR="00222D15" w:rsidRPr="00210297" w:rsidRDefault="00222D15" w:rsidP="001D6651"/>
        </w:tc>
      </w:tr>
      <w:tr w:rsidR="00222D15" w14:paraId="26EE79A6" w14:textId="77777777" w:rsidTr="007F7052">
        <w:trPr>
          <w:trHeight w:val="360"/>
        </w:trPr>
        <w:tc>
          <w:tcPr>
            <w:tcW w:w="2610" w:type="dxa"/>
            <w:vMerge/>
          </w:tcPr>
          <w:p w14:paraId="6597256E" w14:textId="77777777" w:rsidR="00222D15" w:rsidRDefault="00222D15" w:rsidP="00376913">
            <w:pPr>
              <w:pStyle w:val="Heading1"/>
            </w:pPr>
          </w:p>
        </w:tc>
        <w:tc>
          <w:tcPr>
            <w:tcW w:w="270" w:type="dxa"/>
          </w:tcPr>
          <w:p w14:paraId="7283DED0" w14:textId="77777777" w:rsidR="00222D15" w:rsidRDefault="00222D15" w:rsidP="00222D15"/>
        </w:tc>
        <w:tc>
          <w:tcPr>
            <w:tcW w:w="5940" w:type="dxa"/>
          </w:tcPr>
          <w:p w14:paraId="4807BEA8" w14:textId="630313E8" w:rsidR="00222D15" w:rsidRDefault="00210297" w:rsidP="001D6651">
            <w:pPr>
              <w:pStyle w:val="Heading2"/>
            </w:pPr>
            <w:r>
              <w:t xml:space="preserve">Jeweler – Signet Jewelers </w:t>
            </w:r>
          </w:p>
        </w:tc>
        <w:tc>
          <w:tcPr>
            <w:tcW w:w="1260" w:type="dxa"/>
          </w:tcPr>
          <w:p w14:paraId="6C2A1EDA" w14:textId="16BC6A83" w:rsidR="00222D15" w:rsidRDefault="00210297" w:rsidP="001D6651">
            <w:pPr>
              <w:pStyle w:val="Heading3"/>
            </w:pPr>
            <w:r>
              <w:t>2019-2024</w:t>
            </w:r>
          </w:p>
        </w:tc>
      </w:tr>
      <w:tr w:rsidR="00222D15" w14:paraId="3AF72DB4" w14:textId="77777777" w:rsidTr="007F7052">
        <w:trPr>
          <w:trHeight w:val="828"/>
        </w:trPr>
        <w:tc>
          <w:tcPr>
            <w:tcW w:w="2610" w:type="dxa"/>
            <w:vMerge/>
          </w:tcPr>
          <w:p w14:paraId="25BD90E0" w14:textId="77777777" w:rsidR="00222D15" w:rsidRDefault="00222D15" w:rsidP="00376913">
            <w:pPr>
              <w:pStyle w:val="Heading1"/>
            </w:pPr>
          </w:p>
        </w:tc>
        <w:tc>
          <w:tcPr>
            <w:tcW w:w="270" w:type="dxa"/>
          </w:tcPr>
          <w:p w14:paraId="746BA45C" w14:textId="77777777" w:rsidR="00222D15" w:rsidRDefault="00222D15" w:rsidP="00222D15"/>
        </w:tc>
        <w:tc>
          <w:tcPr>
            <w:tcW w:w="7200" w:type="dxa"/>
            <w:gridSpan w:val="2"/>
          </w:tcPr>
          <w:p w14:paraId="2A388071" w14:textId="77777777" w:rsidR="00210297" w:rsidRDefault="00210297" w:rsidP="00210297"/>
          <w:p w14:paraId="78C19EC2" w14:textId="2C829FC8" w:rsidR="00210297" w:rsidRDefault="00210297" w:rsidP="00210297">
            <w:r>
              <w:t>Responsible for creating, repairing and modifying jewelry pieces.</w:t>
            </w:r>
          </w:p>
          <w:p w14:paraId="36F46174" w14:textId="77777777" w:rsidR="00210297" w:rsidRDefault="00210297" w:rsidP="00210297">
            <w:r>
              <w:t>Specialized in the study and identification of gemstones and</w:t>
            </w:r>
          </w:p>
          <w:p w14:paraId="584B650C" w14:textId="77777777" w:rsidR="00210297" w:rsidRDefault="00210297" w:rsidP="00210297">
            <w:r>
              <w:t>diamonds. Worked in retail setting, helping customers choose and</w:t>
            </w:r>
          </w:p>
          <w:p w14:paraId="608D4618" w14:textId="34452F76" w:rsidR="00222D15" w:rsidRDefault="00210297" w:rsidP="00210297">
            <w:r>
              <w:t>purchase jewelry.</w:t>
            </w:r>
          </w:p>
          <w:p w14:paraId="6BE651E3" w14:textId="77777777" w:rsidR="00E51128" w:rsidRDefault="00E51128" w:rsidP="00210297"/>
          <w:p w14:paraId="11710B4D" w14:textId="77777777" w:rsidR="00E51128" w:rsidRDefault="00E51128" w:rsidP="00E51128">
            <w:pPr>
              <w:pStyle w:val="Subtitle"/>
              <w:rPr>
                <w:b w:val="0"/>
                <w:bCs/>
                <w:sz w:val="20"/>
                <w:szCs w:val="20"/>
              </w:rPr>
            </w:pPr>
            <w:r w:rsidRPr="00E51128">
              <w:rPr>
                <w:sz w:val="20"/>
                <w:szCs w:val="20"/>
              </w:rPr>
              <w:t>lead sales associate</w:t>
            </w:r>
            <w:r>
              <w:rPr>
                <w:sz w:val="20"/>
                <w:szCs w:val="20"/>
              </w:rPr>
              <w:t xml:space="preserve"> – T-MOBILE                                          </w:t>
            </w:r>
            <w:r w:rsidRPr="00E51128">
              <w:rPr>
                <w:b w:val="0"/>
                <w:bCs/>
                <w:sz w:val="20"/>
                <w:szCs w:val="20"/>
              </w:rPr>
              <w:t>2017-2019</w:t>
            </w:r>
          </w:p>
          <w:p w14:paraId="649D1563" w14:textId="77777777" w:rsidR="00E51128" w:rsidRDefault="00E51128" w:rsidP="00E51128">
            <w:r>
              <w:t>Analyzed and improved phone systems and processes to meet</w:t>
            </w:r>
          </w:p>
          <w:p w14:paraId="794A5872" w14:textId="77777777" w:rsidR="00E51128" w:rsidRDefault="00E51128" w:rsidP="00E51128">
            <w:r>
              <w:t>business needs. Managed and maintained the organization’s</w:t>
            </w:r>
          </w:p>
          <w:p w14:paraId="342FF351" w14:textId="77777777" w:rsidR="00E51128" w:rsidRDefault="00E51128" w:rsidP="00E51128">
            <w:r>
              <w:t>network, ensuring that all systems operated efficiently and</w:t>
            </w:r>
          </w:p>
          <w:p w14:paraId="2E964577" w14:textId="77777777" w:rsidR="00E51128" w:rsidRDefault="00E51128" w:rsidP="00E51128">
            <w:r>
              <w:t>securely. Provided technical support and assistance to clients,</w:t>
            </w:r>
          </w:p>
          <w:p w14:paraId="093751EE" w14:textId="77777777" w:rsidR="00E51128" w:rsidRDefault="00E51128" w:rsidP="00E51128">
            <w:r>
              <w:t>troubleshooting hardware and software issues.</w:t>
            </w:r>
          </w:p>
          <w:p w14:paraId="26C6FD7B" w14:textId="55F3B44E" w:rsidR="00E51128" w:rsidRPr="00E51128" w:rsidRDefault="00E51128" w:rsidP="00E51128"/>
        </w:tc>
      </w:tr>
      <w:tr w:rsidR="00222D15" w14:paraId="6AC5BF46" w14:textId="77777777" w:rsidTr="007F7052">
        <w:trPr>
          <w:trHeight w:val="225"/>
        </w:trPr>
        <w:tc>
          <w:tcPr>
            <w:tcW w:w="2610" w:type="dxa"/>
            <w:vMerge/>
          </w:tcPr>
          <w:p w14:paraId="37A119F3" w14:textId="77777777" w:rsidR="00222D15" w:rsidRDefault="00222D15" w:rsidP="00376913">
            <w:pPr>
              <w:pStyle w:val="Heading1"/>
            </w:pPr>
          </w:p>
        </w:tc>
        <w:tc>
          <w:tcPr>
            <w:tcW w:w="270" w:type="dxa"/>
          </w:tcPr>
          <w:p w14:paraId="3A6D44A9" w14:textId="77777777" w:rsidR="00222D15" w:rsidRDefault="00222D15" w:rsidP="00222D15"/>
        </w:tc>
        <w:tc>
          <w:tcPr>
            <w:tcW w:w="7200" w:type="dxa"/>
            <w:gridSpan w:val="2"/>
          </w:tcPr>
          <w:p w14:paraId="0CEFE8E1" w14:textId="77777777" w:rsidR="00222D15" w:rsidRDefault="00000000" w:rsidP="00376913">
            <w:pPr>
              <w:pStyle w:val="Heading1"/>
            </w:pPr>
            <w:sdt>
              <w:sdtPr>
                <w:id w:val="1609545817"/>
                <w:placeholder>
                  <w:docPart w:val="300C4F3D3A7A4AAD8A87EDE7E3B24BD2"/>
                </w:placeholder>
                <w:temporary/>
                <w:showingPlcHdr/>
                <w15:appearance w15:val="hidden"/>
              </w:sdtPr>
              <w:sdtContent>
                <w:r w:rsidR="00C83AE4">
                  <w:t>Education</w:t>
                </w:r>
              </w:sdtContent>
            </w:sdt>
          </w:p>
        </w:tc>
      </w:tr>
      <w:tr w:rsidR="00222D15" w14:paraId="37FDA710" w14:textId="77777777" w:rsidTr="007F7052">
        <w:trPr>
          <w:trHeight w:val="297"/>
        </w:trPr>
        <w:tc>
          <w:tcPr>
            <w:tcW w:w="2610" w:type="dxa"/>
            <w:vMerge/>
          </w:tcPr>
          <w:p w14:paraId="3F47E1D5" w14:textId="77777777" w:rsidR="00222D15" w:rsidRDefault="00222D15" w:rsidP="00376913">
            <w:pPr>
              <w:pStyle w:val="Heading1"/>
            </w:pPr>
          </w:p>
        </w:tc>
        <w:tc>
          <w:tcPr>
            <w:tcW w:w="270" w:type="dxa"/>
          </w:tcPr>
          <w:p w14:paraId="43AF7687" w14:textId="77777777" w:rsidR="00222D15" w:rsidRDefault="00222D15" w:rsidP="00222D15"/>
        </w:tc>
        <w:tc>
          <w:tcPr>
            <w:tcW w:w="5940" w:type="dxa"/>
          </w:tcPr>
          <w:p w14:paraId="3D630431" w14:textId="382C254E" w:rsidR="00222D15" w:rsidRDefault="00E51128" w:rsidP="001D6651">
            <w:pPr>
              <w:pStyle w:val="Heading2"/>
            </w:pPr>
            <w:r>
              <w:t>University of houston</w:t>
            </w:r>
          </w:p>
        </w:tc>
        <w:tc>
          <w:tcPr>
            <w:tcW w:w="1260" w:type="dxa"/>
          </w:tcPr>
          <w:p w14:paraId="1AA49BE7" w14:textId="7E94E2E5" w:rsidR="00222D15" w:rsidRDefault="00E51128" w:rsidP="00C83AE4">
            <w:pPr>
              <w:pStyle w:val="Heading3"/>
            </w:pPr>
            <w:r>
              <w:t>2016-2018</w:t>
            </w:r>
            <w:r w:rsidR="00C83AE4">
              <w:t xml:space="preserve"> </w:t>
            </w:r>
          </w:p>
        </w:tc>
      </w:tr>
      <w:tr w:rsidR="00222D15" w14:paraId="4A26E12E" w14:textId="77777777" w:rsidTr="007F7052">
        <w:trPr>
          <w:trHeight w:val="920"/>
        </w:trPr>
        <w:tc>
          <w:tcPr>
            <w:tcW w:w="2610" w:type="dxa"/>
            <w:vMerge/>
          </w:tcPr>
          <w:p w14:paraId="18FEE8DB" w14:textId="77777777" w:rsidR="00222D15" w:rsidRDefault="00222D15" w:rsidP="00376913">
            <w:pPr>
              <w:pStyle w:val="Heading1"/>
            </w:pPr>
          </w:p>
        </w:tc>
        <w:tc>
          <w:tcPr>
            <w:tcW w:w="270" w:type="dxa"/>
          </w:tcPr>
          <w:p w14:paraId="0637DD73" w14:textId="77777777" w:rsidR="00222D15" w:rsidRPr="00E51128" w:rsidRDefault="00222D15" w:rsidP="00222D15">
            <w:pPr>
              <w:rPr>
                <w:szCs w:val="20"/>
              </w:rPr>
            </w:pPr>
          </w:p>
        </w:tc>
        <w:tc>
          <w:tcPr>
            <w:tcW w:w="7200" w:type="dxa"/>
            <w:gridSpan w:val="2"/>
          </w:tcPr>
          <w:p w14:paraId="2837279F" w14:textId="799BCDBA" w:rsidR="00222D15" w:rsidRPr="00E51128" w:rsidRDefault="00222D15" w:rsidP="001D6651">
            <w:pPr>
              <w:rPr>
                <w:szCs w:val="20"/>
              </w:rPr>
            </w:pPr>
          </w:p>
          <w:p w14:paraId="66F7C3FE" w14:textId="6A764C46" w:rsidR="00222D15" w:rsidRPr="00E51128" w:rsidRDefault="00E51128" w:rsidP="00E51128">
            <w:pPr>
              <w:pStyle w:val="Subtitle"/>
              <w:rPr>
                <w:sz w:val="20"/>
                <w:szCs w:val="20"/>
              </w:rPr>
            </w:pPr>
            <w:r w:rsidRPr="00E5112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SI – GEMOLOGICAL SCIENCE INT.</w:t>
            </w:r>
          </w:p>
        </w:tc>
      </w:tr>
      <w:tr w:rsidR="00222D15" w14:paraId="22BBE4D0" w14:textId="77777777" w:rsidTr="007F7052">
        <w:trPr>
          <w:trHeight w:val="80"/>
        </w:trPr>
        <w:tc>
          <w:tcPr>
            <w:tcW w:w="2610" w:type="dxa"/>
            <w:vMerge/>
          </w:tcPr>
          <w:p w14:paraId="50998FDB" w14:textId="77777777" w:rsidR="00222D15" w:rsidRDefault="00222D15" w:rsidP="00376913">
            <w:pPr>
              <w:pStyle w:val="Heading1"/>
            </w:pPr>
          </w:p>
        </w:tc>
        <w:tc>
          <w:tcPr>
            <w:tcW w:w="270" w:type="dxa"/>
          </w:tcPr>
          <w:p w14:paraId="2E309ED9" w14:textId="77777777" w:rsidR="00222D15" w:rsidRDefault="00222D15" w:rsidP="00222D15"/>
        </w:tc>
        <w:tc>
          <w:tcPr>
            <w:tcW w:w="5940" w:type="dxa"/>
          </w:tcPr>
          <w:p w14:paraId="1A4ABFF4" w14:textId="1118B66E" w:rsidR="00222D15" w:rsidRDefault="00E51128" w:rsidP="00C83AE4">
            <w:pPr>
              <w:pStyle w:val="Heading2"/>
            </w:pPr>
            <w:r>
              <w:t>GIA – GEMOLOGICAL INSTITUE OF AMERICA</w:t>
            </w:r>
          </w:p>
        </w:tc>
        <w:tc>
          <w:tcPr>
            <w:tcW w:w="1260" w:type="dxa"/>
          </w:tcPr>
          <w:p w14:paraId="40B2B44E" w14:textId="49EA33C9" w:rsidR="00222D15" w:rsidRDefault="00222D15" w:rsidP="001D6651">
            <w:pPr>
              <w:pStyle w:val="Heading3"/>
            </w:pPr>
          </w:p>
        </w:tc>
      </w:tr>
    </w:tbl>
    <w:p w14:paraId="1315C4E3" w14:textId="77777777" w:rsidR="00376913" w:rsidRPr="00643B2F" w:rsidRDefault="00376913" w:rsidP="00376913"/>
    <w:sectPr w:rsidR="00376913" w:rsidRPr="00643B2F" w:rsidSect="00376913">
      <w:pgSz w:w="12240" w:h="15840"/>
      <w:pgMar w:top="90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2BD0" w14:textId="77777777" w:rsidR="00165E05" w:rsidRDefault="00165E05" w:rsidP="00927723">
      <w:pPr>
        <w:spacing w:line="240" w:lineRule="auto"/>
      </w:pPr>
      <w:r>
        <w:separator/>
      </w:r>
    </w:p>
    <w:p w14:paraId="2AE09232" w14:textId="77777777" w:rsidR="00165E05" w:rsidRDefault="00165E05"/>
  </w:endnote>
  <w:endnote w:type="continuationSeparator" w:id="0">
    <w:p w14:paraId="58982950" w14:textId="77777777" w:rsidR="00165E05" w:rsidRDefault="00165E05" w:rsidP="00927723">
      <w:pPr>
        <w:spacing w:line="240" w:lineRule="auto"/>
      </w:pPr>
      <w:r>
        <w:continuationSeparator/>
      </w:r>
    </w:p>
    <w:p w14:paraId="6075C857" w14:textId="77777777" w:rsidR="00165E05" w:rsidRDefault="00165E05"/>
  </w:endnote>
  <w:endnote w:type="continuationNotice" w:id="1">
    <w:p w14:paraId="34004A19" w14:textId="77777777" w:rsidR="00165E05" w:rsidRDefault="00165E05">
      <w:pPr>
        <w:spacing w:line="240" w:lineRule="auto"/>
      </w:pPr>
    </w:p>
    <w:p w14:paraId="0A2760C6" w14:textId="77777777" w:rsidR="00165E05" w:rsidRDefault="00165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C1F01" w14:textId="77777777" w:rsidR="00165E05" w:rsidRDefault="00165E05" w:rsidP="00927723">
      <w:pPr>
        <w:spacing w:line="240" w:lineRule="auto"/>
      </w:pPr>
      <w:r>
        <w:separator/>
      </w:r>
    </w:p>
    <w:p w14:paraId="421E3138" w14:textId="77777777" w:rsidR="00165E05" w:rsidRDefault="00165E05"/>
  </w:footnote>
  <w:footnote w:type="continuationSeparator" w:id="0">
    <w:p w14:paraId="5CFD6EF1" w14:textId="77777777" w:rsidR="00165E05" w:rsidRDefault="00165E05" w:rsidP="00927723">
      <w:pPr>
        <w:spacing w:line="240" w:lineRule="auto"/>
      </w:pPr>
      <w:r>
        <w:continuationSeparator/>
      </w:r>
    </w:p>
    <w:p w14:paraId="0195FAF5" w14:textId="77777777" w:rsidR="00165E05" w:rsidRDefault="00165E05"/>
  </w:footnote>
  <w:footnote w:type="continuationNotice" w:id="1">
    <w:p w14:paraId="4E33A29A" w14:textId="77777777" w:rsidR="00165E05" w:rsidRDefault="00165E05">
      <w:pPr>
        <w:spacing w:line="240" w:lineRule="auto"/>
      </w:pPr>
    </w:p>
    <w:p w14:paraId="2DF1BECB" w14:textId="77777777" w:rsidR="00165E05" w:rsidRDefault="00165E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15828"/>
    <w:multiLevelType w:val="hybridMultilevel"/>
    <w:tmpl w:val="789EBE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4210BBE"/>
    <w:multiLevelType w:val="hybridMultilevel"/>
    <w:tmpl w:val="4F40E07A"/>
    <w:lvl w:ilvl="0" w:tplc="932A3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09781">
    <w:abstractNumId w:val="1"/>
  </w:num>
  <w:num w:numId="2" w16cid:durableId="89597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97"/>
    <w:rsid w:val="000073C4"/>
    <w:rsid w:val="00011FB1"/>
    <w:rsid w:val="000228D1"/>
    <w:rsid w:val="00024D4D"/>
    <w:rsid w:val="00025D88"/>
    <w:rsid w:val="00041022"/>
    <w:rsid w:val="00043885"/>
    <w:rsid w:val="00047F74"/>
    <w:rsid w:val="00047F80"/>
    <w:rsid w:val="0005551C"/>
    <w:rsid w:val="000603D2"/>
    <w:rsid w:val="00060C2F"/>
    <w:rsid w:val="00060C5B"/>
    <w:rsid w:val="00062943"/>
    <w:rsid w:val="000634FB"/>
    <w:rsid w:val="000638B3"/>
    <w:rsid w:val="00066150"/>
    <w:rsid w:val="00083A91"/>
    <w:rsid w:val="00084826"/>
    <w:rsid w:val="00092E06"/>
    <w:rsid w:val="000A0795"/>
    <w:rsid w:val="000A73F0"/>
    <w:rsid w:val="000B655B"/>
    <w:rsid w:val="000D7192"/>
    <w:rsid w:val="000D7F06"/>
    <w:rsid w:val="000E0D80"/>
    <w:rsid w:val="000E1169"/>
    <w:rsid w:val="000E1595"/>
    <w:rsid w:val="00107B08"/>
    <w:rsid w:val="00110677"/>
    <w:rsid w:val="001243A5"/>
    <w:rsid w:val="0012629F"/>
    <w:rsid w:val="001273AE"/>
    <w:rsid w:val="00131554"/>
    <w:rsid w:val="00156CEC"/>
    <w:rsid w:val="0016131A"/>
    <w:rsid w:val="00162E1E"/>
    <w:rsid w:val="00165E05"/>
    <w:rsid w:val="00175AD9"/>
    <w:rsid w:val="00176E72"/>
    <w:rsid w:val="00177BCD"/>
    <w:rsid w:val="00181FEE"/>
    <w:rsid w:val="001830D4"/>
    <w:rsid w:val="00184C82"/>
    <w:rsid w:val="001A666A"/>
    <w:rsid w:val="001B54CF"/>
    <w:rsid w:val="001D0FFB"/>
    <w:rsid w:val="001D53C4"/>
    <w:rsid w:val="001D6113"/>
    <w:rsid w:val="001D6391"/>
    <w:rsid w:val="001D6651"/>
    <w:rsid w:val="001E0D62"/>
    <w:rsid w:val="001E190C"/>
    <w:rsid w:val="001E6CF6"/>
    <w:rsid w:val="001F61E8"/>
    <w:rsid w:val="001F7757"/>
    <w:rsid w:val="001F7942"/>
    <w:rsid w:val="00206323"/>
    <w:rsid w:val="002100A3"/>
    <w:rsid w:val="00210297"/>
    <w:rsid w:val="0021234A"/>
    <w:rsid w:val="00222D15"/>
    <w:rsid w:val="00232A10"/>
    <w:rsid w:val="00243FB7"/>
    <w:rsid w:val="0024687B"/>
    <w:rsid w:val="00265AE5"/>
    <w:rsid w:val="00266526"/>
    <w:rsid w:val="00270F6E"/>
    <w:rsid w:val="00275255"/>
    <w:rsid w:val="0028675B"/>
    <w:rsid w:val="00293B83"/>
    <w:rsid w:val="002A4DF5"/>
    <w:rsid w:val="002B07F9"/>
    <w:rsid w:val="002D2F97"/>
    <w:rsid w:val="002F301D"/>
    <w:rsid w:val="00304F43"/>
    <w:rsid w:val="00311354"/>
    <w:rsid w:val="00321182"/>
    <w:rsid w:val="00322008"/>
    <w:rsid w:val="00324641"/>
    <w:rsid w:val="003312E6"/>
    <w:rsid w:val="0034260F"/>
    <w:rsid w:val="00345F2B"/>
    <w:rsid w:val="00346D44"/>
    <w:rsid w:val="00350BF0"/>
    <w:rsid w:val="0035316D"/>
    <w:rsid w:val="00362862"/>
    <w:rsid w:val="003637FE"/>
    <w:rsid w:val="00365420"/>
    <w:rsid w:val="00367CBF"/>
    <w:rsid w:val="003731F3"/>
    <w:rsid w:val="00376913"/>
    <w:rsid w:val="00377DDA"/>
    <w:rsid w:val="00383F0E"/>
    <w:rsid w:val="003856AF"/>
    <w:rsid w:val="003953FE"/>
    <w:rsid w:val="003A0634"/>
    <w:rsid w:val="003A3091"/>
    <w:rsid w:val="003A43A2"/>
    <w:rsid w:val="003B03A4"/>
    <w:rsid w:val="003B1A3E"/>
    <w:rsid w:val="003B3063"/>
    <w:rsid w:val="003C269E"/>
    <w:rsid w:val="003F1017"/>
    <w:rsid w:val="0043482D"/>
    <w:rsid w:val="00441DC6"/>
    <w:rsid w:val="00442EE2"/>
    <w:rsid w:val="0046477D"/>
    <w:rsid w:val="00464832"/>
    <w:rsid w:val="00473798"/>
    <w:rsid w:val="004765DC"/>
    <w:rsid w:val="00477093"/>
    <w:rsid w:val="00484469"/>
    <w:rsid w:val="00486A24"/>
    <w:rsid w:val="00490ACD"/>
    <w:rsid w:val="00496060"/>
    <w:rsid w:val="00496E30"/>
    <w:rsid w:val="004A3402"/>
    <w:rsid w:val="004B1DFA"/>
    <w:rsid w:val="004B7089"/>
    <w:rsid w:val="004C1684"/>
    <w:rsid w:val="004C22AD"/>
    <w:rsid w:val="004C773D"/>
    <w:rsid w:val="004D10B6"/>
    <w:rsid w:val="004E3516"/>
    <w:rsid w:val="004E438F"/>
    <w:rsid w:val="004E7484"/>
    <w:rsid w:val="00504CDD"/>
    <w:rsid w:val="005078C5"/>
    <w:rsid w:val="00513C96"/>
    <w:rsid w:val="005143C7"/>
    <w:rsid w:val="00520BA5"/>
    <w:rsid w:val="005241CB"/>
    <w:rsid w:val="0052463D"/>
    <w:rsid w:val="005309FE"/>
    <w:rsid w:val="00531681"/>
    <w:rsid w:val="005370D2"/>
    <w:rsid w:val="00544CC1"/>
    <w:rsid w:val="005628E7"/>
    <w:rsid w:val="00571E14"/>
    <w:rsid w:val="005A556D"/>
    <w:rsid w:val="005B4C7C"/>
    <w:rsid w:val="005C2A15"/>
    <w:rsid w:val="005C5955"/>
    <w:rsid w:val="005D74FE"/>
    <w:rsid w:val="005E0944"/>
    <w:rsid w:val="005F14ED"/>
    <w:rsid w:val="005F7CD1"/>
    <w:rsid w:val="00602312"/>
    <w:rsid w:val="00605302"/>
    <w:rsid w:val="006060E2"/>
    <w:rsid w:val="00617AB9"/>
    <w:rsid w:val="006355BC"/>
    <w:rsid w:val="00637909"/>
    <w:rsid w:val="00643B2F"/>
    <w:rsid w:val="00650B67"/>
    <w:rsid w:val="00653F8B"/>
    <w:rsid w:val="00655974"/>
    <w:rsid w:val="0066133F"/>
    <w:rsid w:val="006652D0"/>
    <w:rsid w:val="00670052"/>
    <w:rsid w:val="00672513"/>
    <w:rsid w:val="00672AF4"/>
    <w:rsid w:val="006732FF"/>
    <w:rsid w:val="00674EE1"/>
    <w:rsid w:val="006A3CE7"/>
    <w:rsid w:val="006A423C"/>
    <w:rsid w:val="006B0509"/>
    <w:rsid w:val="006B7577"/>
    <w:rsid w:val="006C090D"/>
    <w:rsid w:val="006C2B30"/>
    <w:rsid w:val="006D5F6C"/>
    <w:rsid w:val="006F32ED"/>
    <w:rsid w:val="006F5D27"/>
    <w:rsid w:val="00710053"/>
    <w:rsid w:val="00713EB6"/>
    <w:rsid w:val="00721530"/>
    <w:rsid w:val="00722ACC"/>
    <w:rsid w:val="00730974"/>
    <w:rsid w:val="00733E95"/>
    <w:rsid w:val="0073490F"/>
    <w:rsid w:val="00736706"/>
    <w:rsid w:val="00745DF7"/>
    <w:rsid w:val="00751DFF"/>
    <w:rsid w:val="007532BF"/>
    <w:rsid w:val="00753443"/>
    <w:rsid w:val="007559D2"/>
    <w:rsid w:val="00766E0C"/>
    <w:rsid w:val="00771D52"/>
    <w:rsid w:val="0077299A"/>
    <w:rsid w:val="00776B96"/>
    <w:rsid w:val="00781466"/>
    <w:rsid w:val="007817E0"/>
    <w:rsid w:val="007824AD"/>
    <w:rsid w:val="007829D3"/>
    <w:rsid w:val="0079316C"/>
    <w:rsid w:val="007A6A4B"/>
    <w:rsid w:val="007B28DC"/>
    <w:rsid w:val="007D7952"/>
    <w:rsid w:val="007F674D"/>
    <w:rsid w:val="007F7052"/>
    <w:rsid w:val="00804C8B"/>
    <w:rsid w:val="00807974"/>
    <w:rsid w:val="00807F4B"/>
    <w:rsid w:val="008267CF"/>
    <w:rsid w:val="00827BE4"/>
    <w:rsid w:val="00831E2A"/>
    <w:rsid w:val="00832E7F"/>
    <w:rsid w:val="00834B7D"/>
    <w:rsid w:val="00847C3F"/>
    <w:rsid w:val="00852D7C"/>
    <w:rsid w:val="00862A2C"/>
    <w:rsid w:val="008639EA"/>
    <w:rsid w:val="008739EF"/>
    <w:rsid w:val="00875602"/>
    <w:rsid w:val="0088158A"/>
    <w:rsid w:val="0089376B"/>
    <w:rsid w:val="00894F57"/>
    <w:rsid w:val="00895832"/>
    <w:rsid w:val="008A3A0A"/>
    <w:rsid w:val="008A3A9D"/>
    <w:rsid w:val="008A6565"/>
    <w:rsid w:val="008A6D3A"/>
    <w:rsid w:val="008B3F37"/>
    <w:rsid w:val="008C2D69"/>
    <w:rsid w:val="008D089D"/>
    <w:rsid w:val="008F480E"/>
    <w:rsid w:val="008F6510"/>
    <w:rsid w:val="009028E5"/>
    <w:rsid w:val="00905A70"/>
    <w:rsid w:val="00910D0E"/>
    <w:rsid w:val="009123A9"/>
    <w:rsid w:val="0091277D"/>
    <w:rsid w:val="00924465"/>
    <w:rsid w:val="00927723"/>
    <w:rsid w:val="00927786"/>
    <w:rsid w:val="00935D6E"/>
    <w:rsid w:val="00955FCF"/>
    <w:rsid w:val="00962820"/>
    <w:rsid w:val="00970400"/>
    <w:rsid w:val="00980027"/>
    <w:rsid w:val="00980B65"/>
    <w:rsid w:val="00980BEE"/>
    <w:rsid w:val="00985263"/>
    <w:rsid w:val="00995103"/>
    <w:rsid w:val="00996D6C"/>
    <w:rsid w:val="009B3F78"/>
    <w:rsid w:val="009C0A26"/>
    <w:rsid w:val="009C4620"/>
    <w:rsid w:val="009E1F78"/>
    <w:rsid w:val="009E4CD3"/>
    <w:rsid w:val="00A004CE"/>
    <w:rsid w:val="00A02CAF"/>
    <w:rsid w:val="00A03F7E"/>
    <w:rsid w:val="00A05664"/>
    <w:rsid w:val="00A06C1C"/>
    <w:rsid w:val="00A10B84"/>
    <w:rsid w:val="00A12A88"/>
    <w:rsid w:val="00A2097A"/>
    <w:rsid w:val="00A2278D"/>
    <w:rsid w:val="00A3386B"/>
    <w:rsid w:val="00A34361"/>
    <w:rsid w:val="00A36A20"/>
    <w:rsid w:val="00A455F6"/>
    <w:rsid w:val="00A530D4"/>
    <w:rsid w:val="00A63132"/>
    <w:rsid w:val="00A651BC"/>
    <w:rsid w:val="00A666BC"/>
    <w:rsid w:val="00A8283C"/>
    <w:rsid w:val="00A82B55"/>
    <w:rsid w:val="00A86765"/>
    <w:rsid w:val="00A9049D"/>
    <w:rsid w:val="00A911AC"/>
    <w:rsid w:val="00AA5B78"/>
    <w:rsid w:val="00AB128A"/>
    <w:rsid w:val="00AB140B"/>
    <w:rsid w:val="00AB1D7C"/>
    <w:rsid w:val="00AB2933"/>
    <w:rsid w:val="00AB7004"/>
    <w:rsid w:val="00AC0E48"/>
    <w:rsid w:val="00AE401C"/>
    <w:rsid w:val="00AE6BF9"/>
    <w:rsid w:val="00AF04A5"/>
    <w:rsid w:val="00AF0AA8"/>
    <w:rsid w:val="00AF68C7"/>
    <w:rsid w:val="00AF7D88"/>
    <w:rsid w:val="00B05059"/>
    <w:rsid w:val="00B170C3"/>
    <w:rsid w:val="00B170F6"/>
    <w:rsid w:val="00B211FB"/>
    <w:rsid w:val="00B21B93"/>
    <w:rsid w:val="00B30166"/>
    <w:rsid w:val="00B32FF8"/>
    <w:rsid w:val="00B43CBB"/>
    <w:rsid w:val="00B47AA4"/>
    <w:rsid w:val="00B50C46"/>
    <w:rsid w:val="00B52BA9"/>
    <w:rsid w:val="00B61F57"/>
    <w:rsid w:val="00B63731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9CF"/>
    <w:rsid w:val="00BA2AB7"/>
    <w:rsid w:val="00BA2E35"/>
    <w:rsid w:val="00BA469D"/>
    <w:rsid w:val="00BB3D9D"/>
    <w:rsid w:val="00BC016A"/>
    <w:rsid w:val="00BC03DB"/>
    <w:rsid w:val="00BC166C"/>
    <w:rsid w:val="00BE6407"/>
    <w:rsid w:val="00BE6E96"/>
    <w:rsid w:val="00BE71C0"/>
    <w:rsid w:val="00BF36BF"/>
    <w:rsid w:val="00BF39EB"/>
    <w:rsid w:val="00C45D03"/>
    <w:rsid w:val="00C4611B"/>
    <w:rsid w:val="00C537B8"/>
    <w:rsid w:val="00C53DCF"/>
    <w:rsid w:val="00C6042C"/>
    <w:rsid w:val="00C759D7"/>
    <w:rsid w:val="00C77943"/>
    <w:rsid w:val="00C8203C"/>
    <w:rsid w:val="00C83AE4"/>
    <w:rsid w:val="00C86028"/>
    <w:rsid w:val="00C86675"/>
    <w:rsid w:val="00C92853"/>
    <w:rsid w:val="00C944CD"/>
    <w:rsid w:val="00C9665F"/>
    <w:rsid w:val="00CA5F7A"/>
    <w:rsid w:val="00CB5C6F"/>
    <w:rsid w:val="00CC2A2B"/>
    <w:rsid w:val="00CC574B"/>
    <w:rsid w:val="00CD0ED1"/>
    <w:rsid w:val="00CE7F99"/>
    <w:rsid w:val="00CF1109"/>
    <w:rsid w:val="00CF63A0"/>
    <w:rsid w:val="00D046C1"/>
    <w:rsid w:val="00D058E1"/>
    <w:rsid w:val="00D1087F"/>
    <w:rsid w:val="00D11E76"/>
    <w:rsid w:val="00D21A2A"/>
    <w:rsid w:val="00D25870"/>
    <w:rsid w:val="00D33C9F"/>
    <w:rsid w:val="00D374A6"/>
    <w:rsid w:val="00D37E6A"/>
    <w:rsid w:val="00D452BB"/>
    <w:rsid w:val="00D46E77"/>
    <w:rsid w:val="00D627B9"/>
    <w:rsid w:val="00D77AA0"/>
    <w:rsid w:val="00D77E91"/>
    <w:rsid w:val="00D87666"/>
    <w:rsid w:val="00D92A94"/>
    <w:rsid w:val="00D93917"/>
    <w:rsid w:val="00D97006"/>
    <w:rsid w:val="00D97F71"/>
    <w:rsid w:val="00DA650A"/>
    <w:rsid w:val="00DB5BAC"/>
    <w:rsid w:val="00DC300A"/>
    <w:rsid w:val="00DD181E"/>
    <w:rsid w:val="00DD53C6"/>
    <w:rsid w:val="00DD774F"/>
    <w:rsid w:val="00DE33B2"/>
    <w:rsid w:val="00DF2E39"/>
    <w:rsid w:val="00E041BF"/>
    <w:rsid w:val="00E04430"/>
    <w:rsid w:val="00E11E36"/>
    <w:rsid w:val="00E14407"/>
    <w:rsid w:val="00E47B04"/>
    <w:rsid w:val="00E51128"/>
    <w:rsid w:val="00E52126"/>
    <w:rsid w:val="00E6305E"/>
    <w:rsid w:val="00E77DFE"/>
    <w:rsid w:val="00E859B8"/>
    <w:rsid w:val="00E905DF"/>
    <w:rsid w:val="00EA484C"/>
    <w:rsid w:val="00EA60B5"/>
    <w:rsid w:val="00EB2C5F"/>
    <w:rsid w:val="00EC3ACF"/>
    <w:rsid w:val="00EC4AC4"/>
    <w:rsid w:val="00ED428F"/>
    <w:rsid w:val="00ED572D"/>
    <w:rsid w:val="00EE43D2"/>
    <w:rsid w:val="00EF5348"/>
    <w:rsid w:val="00EF57F8"/>
    <w:rsid w:val="00EF751F"/>
    <w:rsid w:val="00F132C7"/>
    <w:rsid w:val="00F16DDF"/>
    <w:rsid w:val="00F211A5"/>
    <w:rsid w:val="00F21404"/>
    <w:rsid w:val="00F2621B"/>
    <w:rsid w:val="00F269E7"/>
    <w:rsid w:val="00F41103"/>
    <w:rsid w:val="00F47DF5"/>
    <w:rsid w:val="00F5029B"/>
    <w:rsid w:val="00F50FA5"/>
    <w:rsid w:val="00F556AC"/>
    <w:rsid w:val="00F657E5"/>
    <w:rsid w:val="00F8023D"/>
    <w:rsid w:val="00F82811"/>
    <w:rsid w:val="00F86091"/>
    <w:rsid w:val="00FA629A"/>
    <w:rsid w:val="00FB6513"/>
    <w:rsid w:val="00FC2997"/>
    <w:rsid w:val="00FC56E0"/>
    <w:rsid w:val="00FD71F5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B7D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09"/>
    <w:pPr>
      <w:spacing w:after="0" w:line="36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376913"/>
    <w:pPr>
      <w:pBdr>
        <w:right w:val="single" w:sz="8" w:space="4" w:color="7C9E0E" w:themeColor="accent1"/>
      </w:pBdr>
      <w:spacing w:after="240" w:line="240" w:lineRule="auto"/>
      <w:outlineLvl w:val="0"/>
    </w:pPr>
    <w:rPr>
      <w:rFonts w:asciiTheme="majorHAnsi" w:hAnsiTheme="majorHAnsi"/>
      <w:b/>
      <w:bCs/>
      <w:caps/>
      <w:color w:val="000000" w:themeColor="text1"/>
      <w:kern w:val="20"/>
      <w:sz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1D6651"/>
    <w:pPr>
      <w:keepNext/>
      <w:keepLines/>
      <w:outlineLvl w:val="1"/>
    </w:pPr>
    <w:rPr>
      <w:b/>
      <w:caps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273AE"/>
    <w:pPr>
      <w:jc w:val="right"/>
      <w:outlineLvl w:val="2"/>
    </w:pPr>
    <w:rPr>
      <w:caps/>
      <w:kern w:val="2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D6651"/>
    <w:pPr>
      <w:keepNext/>
      <w:keepLines/>
      <w:spacing w:after="8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76913"/>
    <w:rPr>
      <w:rFonts w:asciiTheme="majorHAnsi" w:hAnsiTheme="majorHAnsi"/>
      <w:b/>
      <w:bCs/>
      <w:caps/>
      <w:color w:val="000000" w:themeColor="text1"/>
      <w:kern w:val="20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1D6651"/>
    <w:rPr>
      <w:b/>
      <w:caps/>
      <w:color w:val="595959" w:themeColor="text1" w:themeTint="A6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1273AE"/>
    <w:rPr>
      <w:caps/>
      <w:color w:val="595959" w:themeColor="text1" w:themeTint="A6"/>
      <w:kern w:val="20"/>
      <w:sz w:val="20"/>
    </w:rPr>
  </w:style>
  <w:style w:type="paragraph" w:styleId="NoSpacing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3"/>
    <w:rsid w:val="001D6651"/>
    <w:rPr>
      <w:rFonts w:eastAsiaTheme="majorEastAsia" w:cstheme="majorBidi"/>
      <w:iCs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1109"/>
    <w:rPr>
      <w:bCs/>
      <w:caps/>
      <w:color w:val="5C760A" w:themeColor="accent1" w:themeShade="BF"/>
      <w:spacing w:val="20"/>
      <w:sz w:val="20"/>
      <w:szCs w:val="16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109"/>
    <w:rPr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376913"/>
    <w:pPr>
      <w:numPr>
        <w:ilvl w:val="1"/>
      </w:numPr>
      <w:spacing w:after="160"/>
    </w:pPr>
    <w:rPr>
      <w:b/>
      <w:caps/>
      <w:color w:val="5A5A5A" w:themeColor="text1" w:themeTint="A5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CF1109"/>
    <w:rPr>
      <w:b/>
      <w:caps/>
      <w:color w:val="5A5A5A" w:themeColor="text1" w:themeTint="A5"/>
      <w:sz w:val="32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434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376913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76913"/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v\AppData\Roaming\Microsoft\Templates\Bold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C980B91AC3413A9785418E2DB6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C190-7176-4206-B4C2-7855F1EA5226}"/>
      </w:docPartPr>
      <w:docPartBody>
        <w:p w:rsidR="00EE39F8" w:rsidRDefault="00EE39F8">
          <w:pPr>
            <w:pStyle w:val="61C980B91AC3413A9785418E2DB670F9"/>
          </w:pPr>
          <w:r>
            <w:t>Contact</w:t>
          </w:r>
        </w:p>
      </w:docPartBody>
    </w:docPart>
    <w:docPart>
      <w:docPartPr>
        <w:name w:val="2DEAFBEE502844A9814BA1482A7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07DF-85E9-4444-A2CE-C592E98F8F38}"/>
      </w:docPartPr>
      <w:docPartBody>
        <w:p w:rsidR="00EE39F8" w:rsidRDefault="00EE39F8">
          <w:pPr>
            <w:pStyle w:val="2DEAFBEE502844A9814BA1482A71C734"/>
          </w:pPr>
          <w:r>
            <w:t>Experience</w:t>
          </w:r>
        </w:p>
      </w:docPartBody>
    </w:docPart>
    <w:docPart>
      <w:docPartPr>
        <w:name w:val="300C4F3D3A7A4AAD8A87EDE7E3B2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AF93-D971-48B0-AABA-B5DB5E08DCAC}"/>
      </w:docPartPr>
      <w:docPartBody>
        <w:p w:rsidR="00EE39F8" w:rsidRDefault="00EE39F8">
          <w:pPr>
            <w:pStyle w:val="300C4F3D3A7A4AAD8A87EDE7E3B24BD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F8"/>
    <w:rsid w:val="00365420"/>
    <w:rsid w:val="00A94275"/>
    <w:rsid w:val="00B170C3"/>
    <w:rsid w:val="00E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980B91AC3413A9785418E2DB670F9">
    <w:name w:val="61C980B91AC3413A9785418E2DB670F9"/>
  </w:style>
  <w:style w:type="paragraph" w:customStyle="1" w:styleId="2DEAFBEE502844A9814BA1482A71C734">
    <w:name w:val="2DEAFBEE502844A9814BA1482A71C734"/>
  </w:style>
  <w:style w:type="paragraph" w:customStyle="1" w:styleId="300C4F3D3A7A4AAD8A87EDE7E3B24BD2">
    <w:name w:val="300C4F3D3A7A4AAD8A87EDE7E3B24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6">
      <a:majorFont>
        <a:latin typeface="Franklin Gothic Heavy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ECFB6-C5AC-4293-82FE-5059EC57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8230A-7404-40E0-8981-BA2711AA5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69BD1-294E-49DD-B69C-4E45E0D9A9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53DF5A5E-E912-49E1-BE7A-24AB31EE5F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sales resume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2025-01-10T07:54:00Z</dcterms:created>
  <dcterms:modified xsi:type="dcterms:W3CDTF">2025-01-15T21:18:00Z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